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0"/>
        <w:tblOverlap w:val="never"/>
        <w:bidiVisual/>
        <w:tblW w:w="10774"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shd w:val="clear" w:color="auto" w:fill="EAF1DD" w:themeFill="accent3" w:themeFillTint="33"/>
        <w:tblLayout w:type="fixed"/>
        <w:tblLook w:val="04A0" w:firstRow="1" w:lastRow="0" w:firstColumn="1" w:lastColumn="0" w:noHBand="0" w:noVBand="1"/>
      </w:tblPr>
      <w:tblGrid>
        <w:gridCol w:w="2410"/>
        <w:gridCol w:w="1701"/>
        <w:gridCol w:w="2410"/>
        <w:gridCol w:w="1701"/>
        <w:gridCol w:w="2552"/>
      </w:tblGrid>
      <w:tr w:rsidR="00B446E9" w:rsidTr="00F90610">
        <w:trPr>
          <w:trHeight w:val="308"/>
        </w:trPr>
        <w:tc>
          <w:tcPr>
            <w:tcW w:w="2410" w:type="dxa"/>
            <w:vMerge w:val="restart"/>
            <w:shd w:val="clear" w:color="auto" w:fill="EAF1DD" w:themeFill="accent3" w:themeFillTint="33"/>
          </w:tcPr>
          <w:p w:rsidR="00B446E9" w:rsidRPr="00F47DF1" w:rsidRDefault="00B446E9" w:rsidP="00F90610">
            <w:pPr>
              <w:jc w:val="center"/>
              <w:rPr>
                <w:rFonts w:asciiTheme="minorBidi" w:hAnsiTheme="minorBidi" w:cs="B Nazanin"/>
                <w:b/>
                <w:bCs/>
                <w:rtl/>
              </w:rPr>
            </w:pPr>
            <w:r w:rsidRPr="00F47DF1">
              <w:rPr>
                <w:rFonts w:asciiTheme="minorBidi" w:hAnsiTheme="minorBidi" w:cs="B Nazanin"/>
                <w:noProof/>
                <w:lang w:bidi="fa-IR"/>
              </w:rPr>
              <w:drawing>
                <wp:inline distT="0" distB="0" distL="0" distR="0" wp14:anchorId="197D8700" wp14:editId="7FB0CD4F">
                  <wp:extent cx="838200" cy="276225"/>
                  <wp:effectExtent l="19050" t="0" r="0" b="0"/>
                  <wp:docPr id="49" name="Picture 1"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3"/>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B446E9" w:rsidRPr="004D731A" w:rsidRDefault="00B446E9" w:rsidP="00F90610">
            <w:pPr>
              <w:jc w:val="center"/>
              <w:rPr>
                <w:rFonts w:ascii="IranNastaliq" w:hAnsi="IranNastaliq" w:cs="IranNastaliq"/>
                <w:rtl/>
              </w:rPr>
            </w:pPr>
            <w:r w:rsidRPr="004D731A">
              <w:rPr>
                <w:rFonts w:ascii="IranNastaliq" w:hAnsi="IranNastaliq" w:cs="IranNastaliq"/>
                <w:b/>
                <w:bCs/>
                <w:rtl/>
              </w:rPr>
              <w:t>دانشگاه علوم پزشکی و خدمات بهداشتی درمانی البرز</w:t>
            </w:r>
          </w:p>
          <w:p w:rsidR="00B446E9" w:rsidRPr="00F47DF1" w:rsidRDefault="00B446E9" w:rsidP="00F90610">
            <w:pPr>
              <w:jc w:val="center"/>
              <w:rPr>
                <w:rFonts w:asciiTheme="minorBidi" w:hAnsiTheme="minorBidi" w:cs="B Nazanin"/>
                <w:b/>
                <w:bCs/>
                <w:rtl/>
              </w:rPr>
            </w:pPr>
          </w:p>
        </w:tc>
        <w:tc>
          <w:tcPr>
            <w:tcW w:w="5812" w:type="dxa"/>
            <w:gridSpan w:val="3"/>
            <w:shd w:val="clear" w:color="auto" w:fill="EAF1DD" w:themeFill="accent3" w:themeFillTint="33"/>
            <w:vAlign w:val="center"/>
          </w:tcPr>
          <w:p w:rsidR="00B446E9" w:rsidRPr="006F0910" w:rsidRDefault="00B446E9" w:rsidP="00F90610">
            <w:pPr>
              <w:jc w:val="center"/>
              <w:rPr>
                <w:rFonts w:asciiTheme="minorBidi" w:hAnsiTheme="minorBidi" w:cs="B Nazanin"/>
                <w:b/>
                <w:bCs/>
                <w:sz w:val="18"/>
                <w:szCs w:val="18"/>
              </w:rPr>
            </w:pPr>
            <w:r w:rsidRPr="006F0910">
              <w:rPr>
                <w:rFonts w:asciiTheme="minorBidi" w:hAnsiTheme="minorBidi" w:cs="B Nazanin" w:hint="cs"/>
                <w:b/>
                <w:bCs/>
                <w:sz w:val="18"/>
                <w:szCs w:val="18"/>
                <w:rtl/>
              </w:rPr>
              <w:t>دفتر بهبود کیفیت و اعتبار بخشي</w:t>
            </w:r>
          </w:p>
        </w:tc>
        <w:tc>
          <w:tcPr>
            <w:tcW w:w="2552" w:type="dxa"/>
            <w:vMerge w:val="restart"/>
            <w:shd w:val="clear" w:color="auto" w:fill="EAF1DD" w:themeFill="accent3" w:themeFillTint="33"/>
            <w:vAlign w:val="center"/>
          </w:tcPr>
          <w:p w:rsidR="00B446E9" w:rsidRPr="00B67797" w:rsidRDefault="00EE0E2C" w:rsidP="00F90610">
            <w:pPr>
              <w:jc w:val="center"/>
              <w:rPr>
                <w:rFonts w:asciiTheme="minorBidi" w:hAnsiTheme="minorBidi" w:cs="B Nazanin"/>
                <w:b/>
                <w:bCs/>
                <w:sz w:val="18"/>
                <w:szCs w:val="18"/>
              </w:rPr>
            </w:pPr>
            <w:r>
              <w:rPr>
                <w:rFonts w:ascii="IranNastaliq" w:hAnsi="IranNastaliq" w:cs="IranNastaliq"/>
                <w:b/>
                <w:bCs/>
                <w:szCs w:val="20"/>
                <w:rtl/>
                <w:lang w:bidi="fa-IR"/>
              </w:rPr>
              <w:t>بيمارستان دكتر شريعتي</w:t>
            </w:r>
          </w:p>
        </w:tc>
      </w:tr>
      <w:tr w:rsidR="00B446E9" w:rsidTr="00F90610">
        <w:trPr>
          <w:trHeight w:val="307"/>
        </w:trPr>
        <w:tc>
          <w:tcPr>
            <w:tcW w:w="2410" w:type="dxa"/>
            <w:vMerge/>
            <w:shd w:val="clear" w:color="auto" w:fill="EAF1DD" w:themeFill="accent3" w:themeFillTint="33"/>
          </w:tcPr>
          <w:p w:rsidR="00B446E9" w:rsidRPr="00F47DF1" w:rsidRDefault="00B446E9" w:rsidP="00F90610">
            <w:pPr>
              <w:jc w:val="center"/>
              <w:rPr>
                <w:rFonts w:asciiTheme="minorBidi" w:hAnsiTheme="minorBidi" w:cs="B Nazanin"/>
                <w:noProof/>
              </w:rPr>
            </w:pPr>
          </w:p>
        </w:tc>
        <w:tc>
          <w:tcPr>
            <w:tcW w:w="5812" w:type="dxa"/>
            <w:gridSpan w:val="3"/>
            <w:shd w:val="clear" w:color="auto" w:fill="EAF1DD" w:themeFill="accent3" w:themeFillTint="33"/>
            <w:vAlign w:val="center"/>
          </w:tcPr>
          <w:p w:rsidR="00B446E9" w:rsidRPr="006F0910" w:rsidRDefault="000C2DA1" w:rsidP="000C2DA1">
            <w:pPr>
              <w:jc w:val="center"/>
              <w:rPr>
                <w:rFonts w:asciiTheme="minorBidi" w:hAnsiTheme="minorBidi" w:cs="B Nazanin"/>
                <w:b/>
                <w:bCs/>
                <w:sz w:val="18"/>
                <w:szCs w:val="18"/>
                <w:rtl/>
              </w:rPr>
            </w:pPr>
            <w:r w:rsidRPr="006F0910">
              <w:rPr>
                <w:rFonts w:cs="B Nazanin" w:hint="cs"/>
                <w:b/>
                <w:bCs/>
                <w:sz w:val="18"/>
                <w:szCs w:val="18"/>
                <w:rtl/>
              </w:rPr>
              <w:t>کد  دستورالعمل</w:t>
            </w:r>
            <w:r>
              <w:rPr>
                <w:rFonts w:cs="B Nazanin" w:hint="cs"/>
                <w:b/>
                <w:bCs/>
                <w:sz w:val="18"/>
                <w:szCs w:val="18"/>
                <w:rtl/>
              </w:rPr>
              <w:t xml:space="preserve">: </w:t>
            </w:r>
            <w:r>
              <w:rPr>
                <w:rFonts w:cs="B Nazanin"/>
                <w:b/>
                <w:bCs/>
                <w:sz w:val="18"/>
                <w:szCs w:val="18"/>
              </w:rPr>
              <w:t>S</w:t>
            </w:r>
            <w:r w:rsidRPr="00B41028">
              <w:rPr>
                <w:rFonts w:cs="B Nazanin"/>
                <w:b/>
                <w:bCs/>
                <w:sz w:val="18"/>
                <w:szCs w:val="18"/>
              </w:rPr>
              <w:t>H-QI-IN</w:t>
            </w:r>
            <w:r>
              <w:rPr>
                <w:rFonts w:cs="B Nazanin"/>
                <w:b/>
                <w:bCs/>
                <w:sz w:val="18"/>
                <w:szCs w:val="18"/>
              </w:rPr>
              <w:t>.AS.00.</w:t>
            </w:r>
            <w:r>
              <w:rPr>
                <w:rFonts w:cs="B Nazanin"/>
                <w:b/>
                <w:bCs/>
                <w:sz w:val="18"/>
                <w:szCs w:val="18"/>
              </w:rPr>
              <w:t>11</w:t>
            </w:r>
            <w:bookmarkStart w:id="0" w:name="_GoBack"/>
            <w:bookmarkEnd w:id="0"/>
          </w:p>
        </w:tc>
        <w:tc>
          <w:tcPr>
            <w:tcW w:w="2552" w:type="dxa"/>
            <w:vMerge/>
            <w:shd w:val="clear" w:color="auto" w:fill="EAF1DD" w:themeFill="accent3" w:themeFillTint="33"/>
          </w:tcPr>
          <w:p w:rsidR="00B446E9" w:rsidRDefault="00B446E9" w:rsidP="00F90610">
            <w:pPr>
              <w:rPr>
                <w:rFonts w:asciiTheme="minorBidi" w:hAnsiTheme="minorBidi" w:cs="B Nazanin"/>
                <w:b/>
                <w:bCs/>
              </w:rPr>
            </w:pPr>
          </w:p>
        </w:tc>
      </w:tr>
      <w:tr w:rsidR="00B446E9" w:rsidTr="00CC5BF8">
        <w:trPr>
          <w:trHeight w:val="615"/>
        </w:trPr>
        <w:tc>
          <w:tcPr>
            <w:tcW w:w="2410" w:type="dxa"/>
            <w:vMerge/>
            <w:shd w:val="clear" w:color="auto" w:fill="EAF1DD" w:themeFill="accent3" w:themeFillTint="33"/>
          </w:tcPr>
          <w:p w:rsidR="00B446E9" w:rsidRPr="00F47DF1" w:rsidRDefault="00B446E9" w:rsidP="00F90610">
            <w:pPr>
              <w:jc w:val="center"/>
              <w:rPr>
                <w:rFonts w:asciiTheme="minorBidi" w:hAnsiTheme="minorBidi" w:cs="B Nazanin"/>
                <w:noProof/>
              </w:rPr>
            </w:pPr>
          </w:p>
        </w:tc>
        <w:tc>
          <w:tcPr>
            <w:tcW w:w="1701" w:type="dxa"/>
            <w:shd w:val="clear" w:color="auto" w:fill="EAF1DD" w:themeFill="accent3" w:themeFillTint="33"/>
            <w:vAlign w:val="center"/>
          </w:tcPr>
          <w:p w:rsidR="00B446E9" w:rsidRDefault="00B446E9" w:rsidP="00F90610">
            <w:pPr>
              <w:jc w:val="center"/>
              <w:rPr>
                <w:rFonts w:asciiTheme="minorBidi" w:hAnsiTheme="minorBidi" w:cs="B Nazanin"/>
                <w:b/>
                <w:bCs/>
                <w:sz w:val="18"/>
                <w:szCs w:val="18"/>
                <w:rtl/>
              </w:rPr>
            </w:pPr>
            <w:r w:rsidRPr="006F0910">
              <w:rPr>
                <w:rFonts w:asciiTheme="minorBidi" w:hAnsiTheme="minorBidi" w:cs="B Nazanin" w:hint="cs"/>
                <w:b/>
                <w:bCs/>
                <w:sz w:val="18"/>
                <w:szCs w:val="18"/>
                <w:rtl/>
              </w:rPr>
              <w:t>تاریخ بازنگری:</w:t>
            </w:r>
          </w:p>
          <w:p w:rsidR="00B446E9" w:rsidRPr="006F0910" w:rsidRDefault="00B446E9" w:rsidP="00483AB5">
            <w:pPr>
              <w:jc w:val="center"/>
              <w:rPr>
                <w:rFonts w:asciiTheme="minorBidi" w:hAnsiTheme="minorBidi" w:cs="B Nazanin"/>
                <w:b/>
                <w:bCs/>
                <w:sz w:val="18"/>
                <w:szCs w:val="18"/>
                <w:rtl/>
                <w:lang w:bidi="fa-IR"/>
              </w:rPr>
            </w:pPr>
            <w:r>
              <w:rPr>
                <w:rFonts w:asciiTheme="minorBidi" w:hAnsiTheme="minorBidi" w:cs="B Nazanin" w:hint="cs"/>
                <w:b/>
                <w:bCs/>
                <w:sz w:val="18"/>
                <w:szCs w:val="18"/>
                <w:rtl/>
              </w:rPr>
              <w:t>01/</w:t>
            </w:r>
            <w:r>
              <w:rPr>
                <w:rFonts w:asciiTheme="minorBidi" w:hAnsiTheme="minorBidi" w:cs="B Nazanin" w:hint="cs"/>
                <w:b/>
                <w:bCs/>
                <w:sz w:val="18"/>
                <w:szCs w:val="18"/>
                <w:rtl/>
                <w:lang w:bidi="fa-IR"/>
              </w:rPr>
              <w:t>02</w:t>
            </w:r>
            <w:r>
              <w:rPr>
                <w:rFonts w:asciiTheme="minorBidi" w:hAnsiTheme="minorBidi" w:cs="B Nazanin" w:hint="cs"/>
                <w:b/>
                <w:bCs/>
                <w:sz w:val="18"/>
                <w:szCs w:val="18"/>
                <w:rtl/>
              </w:rPr>
              <w:t>/</w:t>
            </w:r>
            <w:r w:rsidR="00483AB5">
              <w:rPr>
                <w:rFonts w:asciiTheme="minorBidi" w:hAnsiTheme="minorBidi" w:cs="B Nazanin" w:hint="cs"/>
                <w:b/>
                <w:bCs/>
                <w:sz w:val="18"/>
                <w:szCs w:val="18"/>
                <w:rtl/>
                <w:lang w:bidi="fa-IR"/>
              </w:rPr>
              <w:t>1402</w:t>
            </w:r>
          </w:p>
        </w:tc>
        <w:tc>
          <w:tcPr>
            <w:tcW w:w="2410" w:type="dxa"/>
            <w:shd w:val="clear" w:color="auto" w:fill="EAF1DD" w:themeFill="accent3" w:themeFillTint="33"/>
            <w:vAlign w:val="center"/>
          </w:tcPr>
          <w:p w:rsidR="00CC5BF8" w:rsidRDefault="00CC5BF8" w:rsidP="00CC5BF8">
            <w:pPr>
              <w:jc w:val="center"/>
              <w:rPr>
                <w:rFonts w:cs="B Nazanin"/>
                <w:b/>
                <w:bCs/>
                <w:sz w:val="18"/>
                <w:szCs w:val="18"/>
                <w:rtl/>
              </w:rPr>
            </w:pPr>
            <w:r>
              <w:rPr>
                <w:rFonts w:cs="B Nazanin" w:hint="cs"/>
                <w:b/>
                <w:bCs/>
                <w:sz w:val="18"/>
                <w:szCs w:val="18"/>
                <w:rtl/>
              </w:rPr>
              <w:t>تاریخ بازنگری :10/2/1403</w:t>
            </w:r>
          </w:p>
          <w:p w:rsidR="00CC5BF8" w:rsidRDefault="00CC5BF8" w:rsidP="00CC5BF8">
            <w:pPr>
              <w:jc w:val="center"/>
              <w:rPr>
                <w:rFonts w:cs="B Nazanin"/>
                <w:b/>
                <w:bCs/>
                <w:sz w:val="18"/>
                <w:szCs w:val="18"/>
                <w:rtl/>
              </w:rPr>
            </w:pPr>
            <w:r w:rsidRPr="006F0910">
              <w:rPr>
                <w:rFonts w:cs="B Nazanin" w:hint="cs"/>
                <w:b/>
                <w:bCs/>
                <w:sz w:val="18"/>
                <w:szCs w:val="18"/>
                <w:rtl/>
              </w:rPr>
              <w:t>تاریخ ابلاغ:</w:t>
            </w:r>
            <w:r>
              <w:rPr>
                <w:rFonts w:cs="B Nazanin" w:hint="cs"/>
                <w:b/>
                <w:bCs/>
                <w:sz w:val="18"/>
                <w:szCs w:val="18"/>
                <w:rtl/>
              </w:rPr>
              <w:t>16/2/1403</w:t>
            </w:r>
          </w:p>
          <w:p w:rsidR="00B446E9" w:rsidRPr="006F0910" w:rsidRDefault="00B446E9" w:rsidP="00A954FA">
            <w:pPr>
              <w:jc w:val="center"/>
              <w:rPr>
                <w:rFonts w:asciiTheme="minorBidi" w:hAnsiTheme="minorBidi" w:cs="B Nazanin" w:hint="cs"/>
                <w:b/>
                <w:bCs/>
                <w:sz w:val="18"/>
                <w:szCs w:val="18"/>
                <w:rtl/>
                <w:lang w:bidi="fa-IR"/>
              </w:rPr>
            </w:pPr>
          </w:p>
        </w:tc>
        <w:tc>
          <w:tcPr>
            <w:tcW w:w="1701" w:type="dxa"/>
            <w:shd w:val="clear" w:color="auto" w:fill="EAF1DD" w:themeFill="accent3" w:themeFillTint="33"/>
            <w:vAlign w:val="center"/>
          </w:tcPr>
          <w:p w:rsidR="00B446E9" w:rsidRDefault="00B446E9" w:rsidP="00F90610">
            <w:pPr>
              <w:jc w:val="center"/>
              <w:rPr>
                <w:rFonts w:cs="B Nazanin"/>
                <w:b/>
                <w:bCs/>
                <w:sz w:val="18"/>
                <w:szCs w:val="18"/>
                <w:rtl/>
              </w:rPr>
            </w:pPr>
            <w:r w:rsidRPr="006F0910">
              <w:rPr>
                <w:rFonts w:cs="B Nazanin" w:hint="cs"/>
                <w:b/>
                <w:bCs/>
                <w:sz w:val="18"/>
                <w:szCs w:val="18"/>
                <w:rtl/>
              </w:rPr>
              <w:t>تاریخ بازنگری بعدی:</w:t>
            </w:r>
          </w:p>
          <w:p w:rsidR="00B446E9" w:rsidRPr="006F0910" w:rsidRDefault="00B446E9" w:rsidP="00A954FA">
            <w:pPr>
              <w:jc w:val="center"/>
              <w:rPr>
                <w:rFonts w:asciiTheme="minorBidi" w:hAnsiTheme="minorBidi" w:cs="B Nazanin"/>
                <w:b/>
                <w:bCs/>
                <w:sz w:val="18"/>
                <w:szCs w:val="18"/>
                <w:rtl/>
              </w:rPr>
            </w:pPr>
            <w:r>
              <w:rPr>
                <w:rFonts w:asciiTheme="minorBidi" w:hAnsiTheme="minorBidi" w:cs="B Nazanin" w:hint="cs"/>
                <w:b/>
                <w:bCs/>
                <w:sz w:val="18"/>
                <w:szCs w:val="18"/>
                <w:rtl/>
              </w:rPr>
              <w:t>01/03/</w:t>
            </w:r>
            <w:r w:rsidR="00A954FA">
              <w:rPr>
                <w:rFonts w:asciiTheme="minorBidi" w:hAnsiTheme="minorBidi" w:cs="B Nazanin" w:hint="cs"/>
                <w:b/>
                <w:bCs/>
                <w:sz w:val="18"/>
                <w:szCs w:val="18"/>
                <w:rtl/>
              </w:rPr>
              <w:t>1404</w:t>
            </w:r>
          </w:p>
        </w:tc>
        <w:tc>
          <w:tcPr>
            <w:tcW w:w="2552" w:type="dxa"/>
            <w:vMerge/>
            <w:shd w:val="clear" w:color="auto" w:fill="EAF1DD" w:themeFill="accent3" w:themeFillTint="33"/>
          </w:tcPr>
          <w:p w:rsidR="00B446E9" w:rsidRDefault="00B446E9" w:rsidP="00F90610">
            <w:pPr>
              <w:rPr>
                <w:rFonts w:asciiTheme="minorBidi" w:hAnsiTheme="minorBidi" w:cs="B Nazanin"/>
                <w:b/>
                <w:bCs/>
              </w:rPr>
            </w:pPr>
          </w:p>
        </w:tc>
      </w:tr>
    </w:tbl>
    <w:p w:rsidR="00B446E9" w:rsidRPr="0055026B" w:rsidRDefault="00B446E9" w:rsidP="00B446E9">
      <w:pPr>
        <w:rPr>
          <w:rFonts w:asciiTheme="majorBidi" w:hAnsiTheme="majorBidi" w:cs="B Nazanin"/>
          <w:rtl/>
        </w:rPr>
      </w:pPr>
      <w:r w:rsidRPr="0055026B">
        <w:rPr>
          <w:rFonts w:asciiTheme="majorBidi" w:hAnsiTheme="majorBidi" w:cs="B Nazanin"/>
          <w:b/>
          <w:bCs/>
          <w:rtl/>
        </w:rPr>
        <w:t>عنوان دستورالعمل:</w:t>
      </w:r>
      <w:r w:rsidRPr="0055026B">
        <w:rPr>
          <w:rFonts w:asciiTheme="majorBidi" w:hAnsiTheme="majorBidi" w:cs="B Nazanin"/>
          <w:rtl/>
        </w:rPr>
        <w:t xml:space="preserve"> </w:t>
      </w:r>
      <w:r w:rsidRPr="00522D68">
        <w:rPr>
          <w:rFonts w:asciiTheme="majorBidi" w:hAnsiTheme="majorBidi" w:cs="B Nazanin"/>
          <w:rtl/>
        </w:rPr>
        <w:t>كنترل استرس شغلي و ارتقاي سلامت روان</w:t>
      </w:r>
    </w:p>
    <w:p w:rsidR="00B446E9" w:rsidRPr="0055026B" w:rsidRDefault="00B446E9" w:rsidP="00B446E9">
      <w:pPr>
        <w:rPr>
          <w:rFonts w:asciiTheme="majorBidi" w:hAnsiTheme="majorBidi" w:cs="B Nazanin"/>
          <w:rtl/>
        </w:rPr>
      </w:pPr>
      <w:r w:rsidRPr="0055026B">
        <w:rPr>
          <w:rFonts w:asciiTheme="majorBidi" w:hAnsiTheme="majorBidi" w:cs="B Nazanin"/>
          <w:b/>
          <w:bCs/>
          <w:rtl/>
        </w:rPr>
        <w:t>دامنه کاربرد:</w:t>
      </w:r>
      <w:r w:rsidRPr="0055026B">
        <w:rPr>
          <w:rFonts w:asciiTheme="majorBidi" w:hAnsiTheme="majorBidi" w:cs="B Nazanin"/>
          <w:b/>
          <w:bCs/>
          <w:color w:val="A6A6A6" w:themeColor="background1" w:themeShade="A6"/>
          <w:rtl/>
        </w:rPr>
        <w:t xml:space="preserve"> </w:t>
      </w:r>
      <w:r w:rsidRPr="008A50ED">
        <w:rPr>
          <w:rFonts w:asciiTheme="majorBidi" w:hAnsiTheme="majorBidi" w:cs="B Nazanin"/>
          <w:rtl/>
        </w:rPr>
        <w:t>کلیه واحدهای درمانی و پاراکلینیک</w:t>
      </w:r>
    </w:p>
    <w:p w:rsidR="00B446E9" w:rsidRDefault="00B446E9" w:rsidP="00B446E9">
      <w:pPr>
        <w:pStyle w:val="NormalWeb"/>
        <w:bidi/>
        <w:jc w:val="both"/>
        <w:rPr>
          <w:rFonts w:asciiTheme="majorBidi" w:hAnsiTheme="majorBidi" w:cs="B Nazanin"/>
          <w:b/>
          <w:bCs/>
          <w:sz w:val="22"/>
          <w:rtl/>
        </w:rPr>
      </w:pPr>
      <w:r w:rsidRPr="0055026B">
        <w:rPr>
          <w:rFonts w:asciiTheme="majorBidi" w:hAnsiTheme="majorBidi" w:cs="B Nazanin"/>
          <w:b/>
          <w:bCs/>
          <w:sz w:val="22"/>
          <w:szCs w:val="22"/>
          <w:rtl/>
        </w:rPr>
        <w:t xml:space="preserve">تعاریف:  </w:t>
      </w:r>
    </w:p>
    <w:p w:rsidR="00B446E9" w:rsidRPr="00522D68" w:rsidRDefault="00B446E9" w:rsidP="00B446E9">
      <w:pPr>
        <w:pStyle w:val="ListParagraph"/>
        <w:numPr>
          <w:ilvl w:val="0"/>
          <w:numId w:val="2"/>
        </w:numPr>
        <w:spacing w:line="240" w:lineRule="auto"/>
        <w:jc w:val="both"/>
        <w:rPr>
          <w:rFonts w:asciiTheme="majorBidi" w:hAnsiTheme="majorBidi" w:cs="B Nazanin"/>
        </w:rPr>
      </w:pPr>
      <w:r w:rsidRPr="00522D68">
        <w:rPr>
          <w:rFonts w:asciiTheme="majorBidi" w:eastAsia="Times New Roman" w:hAnsiTheme="majorBidi" w:cs="B Nazanin"/>
          <w:b/>
          <w:bCs/>
          <w:rtl/>
        </w:rPr>
        <w:t>بهداشت روانی در محيط کار:</w:t>
      </w:r>
      <w:r w:rsidRPr="00522D68">
        <w:rPr>
          <w:rFonts w:asciiTheme="majorBidi" w:eastAsia="Times New Roman" w:hAnsiTheme="majorBidi" w:cs="B Nazanin"/>
          <w:rtl/>
        </w:rPr>
        <w:t xml:space="preserve"> پيشگيری از پيدايش مشکلات روان در کارکنان و سالم سازی فضای روانی کار، به نحوی که هيچ يک از کارکنان به دليل عوامل موجود در محل کار دچار آسيب روانی نشوند و از فعاليت ها و محل کار خود احساس رضايت کنند.</w:t>
      </w:r>
    </w:p>
    <w:p w:rsidR="00B446E9" w:rsidRPr="00522D68" w:rsidRDefault="00B446E9" w:rsidP="00B446E9">
      <w:pPr>
        <w:pStyle w:val="ListParagraph"/>
        <w:numPr>
          <w:ilvl w:val="0"/>
          <w:numId w:val="2"/>
        </w:numPr>
        <w:spacing w:after="0" w:line="240" w:lineRule="auto"/>
        <w:jc w:val="both"/>
        <w:rPr>
          <w:rFonts w:asciiTheme="majorBidi" w:hAnsiTheme="majorBidi" w:cs="B Nazanin"/>
        </w:rPr>
      </w:pPr>
      <w:r w:rsidRPr="00522D68">
        <w:rPr>
          <w:rFonts w:asciiTheme="majorBidi" w:eastAsia="Times New Roman" w:hAnsiTheme="majorBidi" w:cs="B Nazanin"/>
          <w:b/>
          <w:bCs/>
          <w:rtl/>
        </w:rPr>
        <w:t>محيط شامل:</w:t>
      </w:r>
      <w:r w:rsidRPr="00522D68">
        <w:rPr>
          <w:rFonts w:asciiTheme="majorBidi" w:eastAsia="Times New Roman" w:hAnsiTheme="majorBidi" w:cs="B Nazanin"/>
          <w:rtl/>
        </w:rPr>
        <w:t xml:space="preserve"> واحدهاي درماني، اورژانس، كلينيك، داروخانه، آزمايشگاه، واحدهاي غير درماني و اداري، نگهباني و حراست.</w:t>
      </w:r>
    </w:p>
    <w:p w:rsidR="00B446E9" w:rsidRPr="00522D68" w:rsidRDefault="00B446E9" w:rsidP="00B446E9">
      <w:pPr>
        <w:pStyle w:val="ListParagraph"/>
        <w:numPr>
          <w:ilvl w:val="0"/>
          <w:numId w:val="2"/>
        </w:numPr>
        <w:spacing w:after="0" w:line="240" w:lineRule="auto"/>
        <w:jc w:val="both"/>
        <w:rPr>
          <w:rFonts w:asciiTheme="majorBidi" w:hAnsiTheme="majorBidi" w:cs="B Nazanin"/>
        </w:rPr>
      </w:pPr>
      <w:r w:rsidRPr="00522D68">
        <w:rPr>
          <w:rFonts w:asciiTheme="majorBidi" w:eastAsia="Times New Roman" w:hAnsiTheme="majorBidi" w:cs="B Nazanin"/>
          <w:b/>
          <w:bCs/>
          <w:rtl/>
        </w:rPr>
        <w:t>جامعه هدف:</w:t>
      </w:r>
      <w:r w:rsidRPr="00522D68">
        <w:rPr>
          <w:rFonts w:asciiTheme="majorBidi" w:eastAsia="Times New Roman" w:hAnsiTheme="majorBidi" w:cs="B Nazanin"/>
          <w:rtl/>
        </w:rPr>
        <w:t xml:space="preserve"> تمامي افراد شاغل در بيمارستان</w:t>
      </w:r>
    </w:p>
    <w:p w:rsidR="00B446E9" w:rsidRDefault="00B446E9" w:rsidP="00B446E9">
      <w:pPr>
        <w:rPr>
          <w:rFonts w:asciiTheme="majorBidi" w:hAnsiTheme="majorBidi" w:cs="B Nazanin"/>
          <w:b/>
          <w:bCs/>
          <w:rtl/>
        </w:rPr>
      </w:pPr>
    </w:p>
    <w:p w:rsidR="00B446E9" w:rsidRPr="0055026B" w:rsidRDefault="00B446E9" w:rsidP="00B446E9">
      <w:pPr>
        <w:rPr>
          <w:rFonts w:asciiTheme="majorBidi" w:hAnsiTheme="majorBidi" w:cs="B Nazanin"/>
          <w:rtl/>
        </w:rPr>
      </w:pPr>
      <w:r w:rsidRPr="0055026B">
        <w:rPr>
          <w:rFonts w:asciiTheme="majorBidi" w:hAnsiTheme="majorBidi" w:cs="B Nazanin"/>
          <w:b/>
          <w:bCs/>
          <w:rtl/>
        </w:rPr>
        <w:t>مهارت مسئول:</w:t>
      </w:r>
      <w:r w:rsidRPr="0055026B">
        <w:rPr>
          <w:rFonts w:asciiTheme="majorBidi" w:hAnsiTheme="majorBidi" w:cs="B Nazanin"/>
          <w:rtl/>
        </w:rPr>
        <w:t xml:space="preserve"> ---</w:t>
      </w:r>
    </w:p>
    <w:p w:rsidR="00B446E9" w:rsidRDefault="00B446E9" w:rsidP="00B446E9">
      <w:pPr>
        <w:rPr>
          <w:rFonts w:asciiTheme="majorBidi" w:hAnsiTheme="majorBidi" w:cs="B Nazanin"/>
          <w:rtl/>
        </w:rPr>
      </w:pPr>
      <w:r w:rsidRPr="0055026B">
        <w:rPr>
          <w:rFonts w:asciiTheme="majorBidi" w:hAnsiTheme="majorBidi" w:cs="B Nazanin"/>
          <w:b/>
          <w:bCs/>
          <w:rtl/>
        </w:rPr>
        <w:t>هدف:</w:t>
      </w:r>
      <w:r w:rsidRPr="0055026B">
        <w:rPr>
          <w:rFonts w:asciiTheme="majorBidi" w:hAnsiTheme="majorBidi" w:cs="B Nazanin"/>
          <w:rtl/>
        </w:rPr>
        <w:t xml:space="preserve"> </w:t>
      </w:r>
    </w:p>
    <w:p w:rsidR="00B446E9" w:rsidRPr="00522D68" w:rsidRDefault="00B446E9" w:rsidP="00B446E9">
      <w:pPr>
        <w:spacing w:before="100" w:beforeAutospacing="1" w:after="100" w:afterAutospacing="1"/>
        <w:jc w:val="both"/>
        <w:rPr>
          <w:rFonts w:asciiTheme="majorBidi" w:hAnsiTheme="majorBidi" w:cs="B Nazanin"/>
          <w:rtl/>
        </w:rPr>
      </w:pPr>
      <w:r w:rsidRPr="00522D68">
        <w:rPr>
          <w:rFonts w:asciiTheme="majorBidi" w:hAnsiTheme="majorBidi" w:cs="B Nazanin"/>
          <w:rtl/>
        </w:rPr>
        <w:t>از ديدگاه روانشناسی محيط يکی از عوامل مهم ايجاد رفتار است و با بهداشت روانی فرد رابطه مستقيم دارد، بهداشت روانی در واقع قدرت سازگاری فرد با افراد و محيط های مختلف و تصميم گيري و پاسخ دهي کارآمد و صحيح در برابر محرک های مختلف محيطی است. برای برخی افراد استرس محرکی است که انجام</w:t>
      </w:r>
      <w:r w:rsidRPr="00522D68">
        <w:rPr>
          <w:rFonts w:asciiTheme="majorBidi" w:hAnsiTheme="majorBidi" w:cstheme="majorBidi"/>
          <w:rtl/>
        </w:rPr>
        <w:t> </w:t>
      </w:r>
      <w:r w:rsidRPr="00522D68">
        <w:rPr>
          <w:rFonts w:asciiTheme="majorBidi" w:hAnsiTheme="majorBidi" w:cs="B Nazanin"/>
          <w:rtl/>
        </w:rPr>
        <w:t xml:space="preserve"> بعضی کارها را حتمی می سازد، اما گاهی در برخی ديگر، به سبب فشارهای روانی کار، فرسودگی شغلی يا دلسردي شده و شخص توان مقابله با آن را نداشته و می تواند به راحتی زندگی او را تحت تأثير قرار دهد</w:t>
      </w:r>
      <w:r w:rsidRPr="00522D68">
        <w:rPr>
          <w:rFonts w:asciiTheme="majorBidi" w:hAnsiTheme="majorBidi" w:cs="B Nazanin"/>
        </w:rPr>
        <w:t>.</w:t>
      </w:r>
      <w:r w:rsidRPr="00522D68">
        <w:rPr>
          <w:rFonts w:asciiTheme="majorBidi" w:hAnsiTheme="majorBidi" w:cs="B Nazanin"/>
          <w:rtl/>
        </w:rPr>
        <w:t xml:space="preserve"> با توجه به تمامي موارد فوق ارتقا سلامت رواني كاركنان از سياست هاي مهم در امر ارتقا سلامت جامعه مي باشد.</w:t>
      </w:r>
    </w:p>
    <w:p w:rsidR="00B446E9" w:rsidRPr="00522D68" w:rsidRDefault="00B446E9" w:rsidP="00A954FA">
      <w:pPr>
        <w:jc w:val="both"/>
        <w:rPr>
          <w:rFonts w:asciiTheme="majorBidi" w:hAnsiTheme="majorBidi" w:cs="B Nazanin"/>
        </w:rPr>
      </w:pPr>
      <w:r w:rsidRPr="00522D68">
        <w:rPr>
          <w:rFonts w:asciiTheme="majorBidi" w:hAnsiTheme="majorBidi" w:cs="B Nazanin"/>
          <w:rtl/>
        </w:rPr>
        <w:t xml:space="preserve">بيمارستان </w:t>
      </w:r>
      <w:r w:rsidR="00A954FA">
        <w:rPr>
          <w:rFonts w:asciiTheme="majorBidi" w:hAnsiTheme="majorBidi" w:cs="B Nazanin" w:hint="cs"/>
          <w:rtl/>
        </w:rPr>
        <w:t>شریعتی</w:t>
      </w:r>
      <w:r w:rsidRPr="00522D68">
        <w:rPr>
          <w:rFonts w:asciiTheme="majorBidi" w:hAnsiTheme="majorBidi" w:cs="B Nazanin"/>
          <w:rtl/>
        </w:rPr>
        <w:t xml:space="preserve"> در راستاي حركت در اين مسير دستورالعمل اجرايي خود را كه مبتني بر ارتقا سلامت روان و كاهش استرس كاركنان بيمارستان مي باشد به شرح زير ارائه مي دهد.</w:t>
      </w:r>
    </w:p>
    <w:p w:rsidR="00B446E9" w:rsidRPr="0055026B" w:rsidRDefault="00B446E9" w:rsidP="00B446E9">
      <w:pPr>
        <w:rPr>
          <w:rFonts w:asciiTheme="majorBidi" w:hAnsiTheme="majorBidi" w:cs="B Nazanin"/>
          <w:b/>
          <w:bCs/>
          <w:rtl/>
        </w:rPr>
      </w:pPr>
      <w:r w:rsidRPr="0055026B">
        <w:rPr>
          <w:rFonts w:asciiTheme="majorBidi" w:hAnsiTheme="majorBidi" w:cs="B Nazanin"/>
          <w:b/>
          <w:bCs/>
          <w:rtl/>
        </w:rPr>
        <w:t xml:space="preserve">نحوه نظارت بر اجرای دستورالعمل: </w:t>
      </w:r>
      <w:r w:rsidRPr="0055026B">
        <w:rPr>
          <w:rFonts w:asciiTheme="majorBidi" w:hAnsiTheme="majorBidi" w:cs="B Nazanin"/>
          <w:b/>
          <w:bCs/>
          <w:rtl/>
        </w:rPr>
        <w:tab/>
      </w:r>
    </w:p>
    <w:p w:rsidR="00B446E9" w:rsidRPr="0055026B" w:rsidRDefault="00B446E9" w:rsidP="00B446E9">
      <w:pPr>
        <w:pStyle w:val="ListParagraph"/>
        <w:numPr>
          <w:ilvl w:val="0"/>
          <w:numId w:val="1"/>
        </w:numPr>
        <w:spacing w:line="240" w:lineRule="auto"/>
        <w:rPr>
          <w:rFonts w:asciiTheme="majorBidi" w:hAnsiTheme="majorBidi" w:cs="B Nazanin"/>
        </w:rPr>
      </w:pPr>
      <w:r w:rsidRPr="0055026B">
        <w:rPr>
          <w:rFonts w:asciiTheme="majorBidi" w:hAnsiTheme="majorBidi" w:cs="B Nazanin"/>
          <w:rtl/>
        </w:rPr>
        <w:t>نظارت مستقيم</w:t>
      </w:r>
    </w:p>
    <w:p w:rsidR="00B446E9" w:rsidRPr="0055026B" w:rsidRDefault="00B446E9" w:rsidP="00B446E9">
      <w:pPr>
        <w:pStyle w:val="ListParagraph"/>
        <w:numPr>
          <w:ilvl w:val="0"/>
          <w:numId w:val="1"/>
        </w:numPr>
        <w:spacing w:line="240" w:lineRule="auto"/>
        <w:rPr>
          <w:rFonts w:asciiTheme="majorBidi" w:hAnsiTheme="majorBidi" w:cs="B Nazanin"/>
          <w:b/>
          <w:bCs/>
          <w:rtl/>
        </w:rPr>
      </w:pPr>
      <w:r w:rsidRPr="0055026B">
        <w:rPr>
          <w:rFonts w:asciiTheme="majorBidi" w:hAnsiTheme="majorBidi" w:cs="B Nazanin"/>
          <w:rtl/>
        </w:rPr>
        <w:t>نظارت غير مستقيم</w:t>
      </w:r>
      <w:r w:rsidRPr="0055026B">
        <w:rPr>
          <w:rFonts w:asciiTheme="majorBidi" w:hAnsiTheme="majorBidi" w:cs="B Nazanin"/>
          <w:rtl/>
        </w:rPr>
        <w:tab/>
      </w:r>
      <w:r w:rsidRPr="0055026B">
        <w:rPr>
          <w:rFonts w:asciiTheme="majorBidi" w:hAnsiTheme="majorBidi" w:cs="B Nazanin"/>
          <w:b/>
          <w:bCs/>
          <w:rtl/>
        </w:rPr>
        <w:t xml:space="preserve">                               </w:t>
      </w:r>
    </w:p>
    <w:p w:rsidR="00B446E9" w:rsidRDefault="00B446E9" w:rsidP="00B446E9">
      <w:pPr>
        <w:tabs>
          <w:tab w:val="left" w:pos="498"/>
          <w:tab w:val="center" w:pos="5347"/>
        </w:tabs>
        <w:jc w:val="both"/>
        <w:rPr>
          <w:rFonts w:asciiTheme="majorBidi" w:hAnsiTheme="majorBidi" w:cs="B Nazanin"/>
          <w:b/>
          <w:bCs/>
          <w:rtl/>
        </w:rPr>
      </w:pPr>
      <w:r w:rsidRPr="0055026B">
        <w:rPr>
          <w:rFonts w:asciiTheme="majorBidi" w:hAnsiTheme="majorBidi" w:cs="B Nazanin"/>
          <w:b/>
          <w:bCs/>
          <w:rtl/>
        </w:rPr>
        <w:t>شیوه انجام کار (بصورت گام به گام همراه با مسئول،زمان و مکان اجرا):</w:t>
      </w:r>
    </w:p>
    <w:p w:rsidR="00B446E9" w:rsidRPr="00522D68" w:rsidRDefault="00B446E9" w:rsidP="00A954FA">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 xml:space="preserve">تمامي پرسنل ملزم به </w:t>
      </w:r>
      <w:r w:rsidR="00A954FA">
        <w:rPr>
          <w:rFonts w:asciiTheme="majorBidi" w:hAnsiTheme="majorBidi" w:cs="B Nazanin" w:hint="cs"/>
          <w:rtl/>
        </w:rPr>
        <w:t>تکمیل پرسشنامه سلامت روان بارگزاری شده در پرتال بیمارستان می باشند</w:t>
      </w:r>
      <w:r w:rsidRPr="00522D68">
        <w:rPr>
          <w:rFonts w:asciiTheme="majorBidi" w:hAnsiTheme="majorBidi" w:cs="B Nazanin"/>
          <w:rtl/>
        </w:rPr>
        <w:t>.</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ميزان رضايت شغلي، افسردگي و اضطراب كاركنان، توسط پرسشنامه هاي استاندارد سازي شده ارزيابي مي شود.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اطلاعات كاركنان به صورت كاملا محرمانه در بايگاني مسئول ارزيابي، ثبت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جهت ارزيابي سطح سلامت روان كاركنان، مصاحبه باليني و مشاوره روانشناسي بصورت شش ماهه توسط روانشناس مركز براي تمامي كاركنان انجام مي شود.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برنامه ريزي هاي لازم جهت حضور روانشناس در كلينيك روانشناسي و ارائه مشاوره رايگان به تمامي كاركنان، انجام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برنامه ريزي هاي لازم جهت حضور روانپزشك در كلينيك روانپزشكي جهت ويزيت رايگان تمامي كاركنان انجام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 xml:space="preserve">برنامه زمانبندي حضور روانشناس و روانپزشك جهت ارائه خدمات رايگان، به تمامي كاركنان اطلاع رساني مي شود. </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خدمات مشاوره اي رايگان به تمامي كاركنان و خانوده ايشان ارائه مي شود.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كاركنان در صورت نياز به پيگيري هاي بيشتر و شروع درمان، توسط روانشناس مركز به روانپزشك ارجاع مي گردند.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موانع و مشكلات موجود جهت بهبود سلامت روان كاركنان بررسي و موارد مربوطه در كميته ارتقاء سلامت كاركنان مطرح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نياز سنجي آموزشي در خصوص مسائل و مشكلات مربوط به سلامت روان كاركنان انجام شده و جهت رفع نيازها برنامه ريزي جامع و موثر صورت مي پذيرد.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lastRenderedPageBreak/>
        <w:t>جهت ارتقاء سلامت روان كاركنان كلاس مهارت هاي ده گانه زندگي (مقابله با استرس، افسردگي، مهارت حل مسئله، خودآگاهي، ارتباط موثر و...) طبق تقويم آموزشي بصورت فصلي براي كليه كاركنان برنامه ريزي و برگزار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كلاس هاي آموزشي با عنوان سبك هاي مديريتي، جهت بهبود و ارتقاء روابط درون سازماني ما بين مديران و كاركنان زير مجموعه، توسط واحد آموزش بيمارستان برنامه ريزي و برگزار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كلاس هاي آموزشي با عنوان مهارت هاي ارتباطي موثر، جهت بهبود و ارتقاء كيفيت روابط ميان كاركنان، توسط واحد آموزش بيمارستان برنامه ريزي و برگزار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پمفلت هاي آموزشي، بروشور، پوستر و فيلم هاي آموزشي با موضوعات مربوط به سلامت روان، تهيه و توزيع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پرسنل جهت شركت در كلاس هاي آموزشي درون مركز، برون مركز و كسب امتيازهاي مربوطه، تشويق مي گردند.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 xml:space="preserve">مددكار اجتماعي خدمات پشتيباني لازم را جهت ارتقاء سطح رضايتمندي كاركنان به صورت مستمر ارائه داده و گزارش مشكلات موجود را به مديران اجرائي و مديران ارشد بيمارستان ارائه مي كند.  </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 xml:space="preserve">شئونات و كرامت انساني براي تمامي كاركنان در تمامي رده هاي شغلي، توسط مديران يالا دست حفظ و اعمال مي گردد. </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ايجاد انگيزه و تلاش در جهت پذيرش جايگاه شغلي فرد، توسط مديران يالا دست انجام مي شود.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امكانات رفاهي، تفريحي و ورزشي جهت ارتقاء سطح سلامت روان كاركنان ايجاد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 xml:space="preserve">فرآيند تنبيه و تشويق پرسنل، جهت ايجاد انگيزه و افزايش رضايت شغلي تعريف و ابلاغ مي گردد. </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شرايط مناسب و يكسان براي تمامي كاركنان در جهت شكوفا شدن استعدادها، مهارتها و توانايي هاي فردي ايجاد مي گردد.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برنامه ريزي جهت بهبود شيفتها و ساعات كاري و ايجاد تناسب در وظايف و شيفتهاي محوله انجام مي شود.</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امكان جابجايي افراد به ساير بخش ها يا موقعيت هاي شغلي ديگر براي تمامي كاركنان با شرايط مناسب و يكسان وجود خواهد داشت.</w:t>
      </w:r>
    </w:p>
    <w:p w:rsidR="00B446E9" w:rsidRPr="00522D68" w:rsidRDefault="00B446E9" w:rsidP="00B446E9">
      <w:pPr>
        <w:pStyle w:val="ListParagraph"/>
        <w:numPr>
          <w:ilvl w:val="0"/>
          <w:numId w:val="3"/>
        </w:numPr>
        <w:spacing w:after="0" w:line="240" w:lineRule="auto"/>
        <w:jc w:val="both"/>
        <w:rPr>
          <w:rFonts w:asciiTheme="majorBidi" w:hAnsiTheme="majorBidi" w:cs="B Nazanin"/>
        </w:rPr>
      </w:pPr>
      <w:r w:rsidRPr="00522D68">
        <w:rPr>
          <w:rFonts w:asciiTheme="majorBidi" w:hAnsiTheme="majorBidi" w:cs="B Nazanin"/>
          <w:rtl/>
        </w:rPr>
        <w:t>برنامه ريزي شغلي جهت بهبود شرايط فيزيكي محل كار مانند استاندارد سازي محيط فيزيكي (از نظر نور، صدا، تهويه هوا و ...) انجام مي گردد.</w:t>
      </w:r>
    </w:p>
    <w:p w:rsidR="00B446E9" w:rsidRPr="0055026B" w:rsidRDefault="00B446E9" w:rsidP="00B446E9">
      <w:pPr>
        <w:tabs>
          <w:tab w:val="left" w:pos="423"/>
          <w:tab w:val="center" w:pos="5347"/>
        </w:tabs>
        <w:ind w:left="706"/>
        <w:jc w:val="both"/>
        <w:rPr>
          <w:rFonts w:asciiTheme="majorBidi" w:hAnsiTheme="majorBidi" w:cs="B Nazanin"/>
          <w:b/>
          <w:bCs/>
          <w:rtl/>
        </w:rPr>
      </w:pPr>
      <w:r w:rsidRPr="00522D68">
        <w:rPr>
          <w:rFonts w:asciiTheme="majorBidi" w:hAnsiTheme="majorBidi" w:cs="B Nazanin"/>
          <w:rtl/>
        </w:rPr>
        <w:t>فعاليت هاي پژوهشي در خصوص موضوعات مربوط به ارتقاء و بهبود سلامت روان كاركنان انجام مي گردد.</w:t>
      </w:r>
    </w:p>
    <w:p w:rsidR="00B446E9" w:rsidRPr="0055026B" w:rsidRDefault="00B446E9" w:rsidP="00B446E9">
      <w:pPr>
        <w:rPr>
          <w:rFonts w:asciiTheme="majorBidi" w:hAnsiTheme="majorBidi" w:cs="B Nazanin"/>
          <w:b/>
          <w:bCs/>
          <w:rtl/>
        </w:rPr>
      </w:pPr>
      <w:r w:rsidRPr="0055026B">
        <w:rPr>
          <w:rFonts w:asciiTheme="majorBidi" w:hAnsiTheme="majorBidi" w:cs="B Nazanin"/>
          <w:b/>
          <w:bCs/>
          <w:rtl/>
        </w:rPr>
        <w:t>امکانات</w:t>
      </w:r>
      <w:r>
        <w:rPr>
          <w:rFonts w:asciiTheme="majorBidi" w:hAnsiTheme="majorBidi" w:cs="B Nazanin" w:hint="cs"/>
          <w:b/>
          <w:bCs/>
          <w:rtl/>
        </w:rPr>
        <w:t xml:space="preserve"> و</w:t>
      </w:r>
      <w:r w:rsidRPr="0055026B">
        <w:rPr>
          <w:rFonts w:asciiTheme="majorBidi" w:hAnsiTheme="majorBidi" w:cs="B Nazanin"/>
          <w:b/>
          <w:bCs/>
          <w:rtl/>
        </w:rPr>
        <w:t xml:space="preserve"> تسهیلات مورد نیاز:</w:t>
      </w:r>
      <w:r w:rsidRPr="0055026B">
        <w:rPr>
          <w:rFonts w:asciiTheme="majorBidi" w:hAnsiTheme="majorBidi" w:cs="B Nazanin"/>
          <w:b/>
          <w:bCs/>
          <w:rtl/>
        </w:rPr>
        <w:tab/>
      </w:r>
    </w:p>
    <w:p w:rsidR="00B446E9" w:rsidRPr="0055026B" w:rsidRDefault="00B446E9" w:rsidP="00B446E9">
      <w:pPr>
        <w:tabs>
          <w:tab w:val="left" w:pos="10064"/>
        </w:tabs>
        <w:spacing w:before="100" w:beforeAutospacing="1" w:after="100" w:afterAutospacing="1"/>
        <w:jc w:val="both"/>
        <w:rPr>
          <w:rFonts w:asciiTheme="majorBidi" w:hAnsiTheme="majorBidi" w:cs="B Nazanin"/>
          <w:rtl/>
        </w:rPr>
      </w:pPr>
      <w:r w:rsidRPr="0055026B">
        <w:rPr>
          <w:rFonts w:asciiTheme="majorBidi" w:hAnsiTheme="majorBidi" w:cs="B Nazanin"/>
          <w:rtl/>
        </w:rPr>
        <w:t xml:space="preserve">پرسنل درماني، پرستاران هرشيفت، برگه هاي آموزشي و پمفلتهاي آموزشي، تلويزيون و دستگاه </w:t>
      </w:r>
      <w:r>
        <w:rPr>
          <w:rFonts w:asciiTheme="majorBidi" w:hAnsiTheme="majorBidi" w:cs="B Nazanin"/>
          <w:rtl/>
        </w:rPr>
        <w:t>دي وي دي، برگزاري كلاسهاي آموزش</w:t>
      </w:r>
      <w:r>
        <w:rPr>
          <w:rFonts w:asciiTheme="majorBidi" w:hAnsiTheme="majorBidi" w:cs="B Nazanin" w:hint="cs"/>
          <w:rtl/>
        </w:rPr>
        <w:t xml:space="preserve">ی </w:t>
      </w:r>
      <w:r w:rsidRPr="0055026B">
        <w:rPr>
          <w:rFonts w:asciiTheme="majorBidi" w:hAnsiTheme="majorBidi" w:cs="B Nazanin"/>
          <w:rtl/>
        </w:rPr>
        <w:t xml:space="preserve">جهت تمامي </w:t>
      </w:r>
      <w:r>
        <w:rPr>
          <w:rFonts w:asciiTheme="majorBidi" w:hAnsiTheme="majorBidi" w:cs="B Nazanin" w:hint="cs"/>
          <w:rtl/>
        </w:rPr>
        <w:t>کارکنان</w:t>
      </w:r>
      <w:r w:rsidRPr="0055026B">
        <w:rPr>
          <w:rFonts w:asciiTheme="majorBidi" w:hAnsiTheme="majorBidi" w:cs="B Nazanin"/>
          <w:rtl/>
        </w:rPr>
        <w:t xml:space="preserve"> و نظر سنجي از </w:t>
      </w:r>
      <w:r>
        <w:rPr>
          <w:rFonts w:asciiTheme="majorBidi" w:hAnsiTheme="majorBidi" w:cs="B Nazanin" w:hint="cs"/>
          <w:rtl/>
        </w:rPr>
        <w:t>کارکنان</w:t>
      </w:r>
      <w:r w:rsidRPr="0055026B">
        <w:rPr>
          <w:rFonts w:asciiTheme="majorBidi" w:hAnsiTheme="majorBidi" w:cs="B Nazanin"/>
          <w:rtl/>
        </w:rPr>
        <w:t xml:space="preserve"> </w:t>
      </w:r>
      <w:r>
        <w:rPr>
          <w:rFonts w:asciiTheme="majorBidi" w:hAnsiTheme="majorBidi" w:cs="B Nazanin" w:hint="cs"/>
          <w:rtl/>
        </w:rPr>
        <w:t>در خصوص</w:t>
      </w:r>
      <w:r w:rsidRPr="0055026B">
        <w:rPr>
          <w:rFonts w:asciiTheme="majorBidi" w:hAnsiTheme="majorBidi" w:cs="B Nazanin"/>
          <w:rtl/>
        </w:rPr>
        <w:t xml:space="preserve"> كلاسهاي آموزشي</w:t>
      </w:r>
      <w:r w:rsidRPr="00A36217">
        <w:rPr>
          <w:rFonts w:asciiTheme="majorBidi" w:hAnsiTheme="majorBidi" w:cs="B Nazanin"/>
          <w:rtl/>
        </w:rPr>
        <w:t xml:space="preserve"> </w:t>
      </w:r>
      <w:r w:rsidRPr="0055026B">
        <w:rPr>
          <w:rFonts w:asciiTheme="majorBidi" w:hAnsiTheme="majorBidi" w:cs="B Nazanin"/>
          <w:rtl/>
        </w:rPr>
        <w:t>برگزار</w:t>
      </w:r>
      <w:r>
        <w:rPr>
          <w:rFonts w:asciiTheme="majorBidi" w:hAnsiTheme="majorBidi" w:cs="B Nazanin" w:hint="cs"/>
          <w:rtl/>
        </w:rPr>
        <w:t xml:space="preserve"> شده</w:t>
      </w:r>
      <w:r w:rsidRPr="0055026B">
        <w:rPr>
          <w:rFonts w:asciiTheme="majorBidi" w:hAnsiTheme="majorBidi" w:cs="B Nazanin"/>
          <w:rtl/>
        </w:rPr>
        <w:t>.</w:t>
      </w:r>
    </w:p>
    <w:p w:rsidR="00B446E9" w:rsidRDefault="00B446E9" w:rsidP="00B446E9">
      <w:pPr>
        <w:rPr>
          <w:rFonts w:asciiTheme="majorBidi" w:hAnsiTheme="majorBidi" w:cs="B Nazanin"/>
          <w:b/>
          <w:bCs/>
          <w:rtl/>
        </w:rPr>
      </w:pPr>
      <w:r w:rsidRPr="0055026B">
        <w:rPr>
          <w:rFonts w:asciiTheme="majorBidi" w:hAnsiTheme="majorBidi" w:cs="B Nazanin"/>
          <w:b/>
          <w:bCs/>
          <w:rtl/>
        </w:rPr>
        <w:t xml:space="preserve">منابع/مراجع: </w:t>
      </w:r>
    </w:p>
    <w:p w:rsidR="00B446E9" w:rsidRDefault="00B446E9" w:rsidP="00B446E9">
      <w:pPr>
        <w:rPr>
          <w:rFonts w:asciiTheme="majorBidi" w:hAnsiTheme="majorBidi" w:cs="B Nazanin"/>
          <w:b/>
          <w:bCs/>
        </w:rPr>
      </w:pPr>
      <w:r w:rsidRPr="00522D68">
        <w:rPr>
          <w:rFonts w:asciiTheme="majorBidi" w:hAnsiTheme="majorBidi" w:cs="B Nazanin"/>
          <w:b/>
          <w:bCs/>
          <w:rtl/>
        </w:rPr>
        <w:t>عباسي،محمدرضا.</w:t>
      </w:r>
      <w:r>
        <w:rPr>
          <w:rFonts w:asciiTheme="majorBidi" w:hAnsiTheme="majorBidi" w:cs="B Nazanin" w:hint="cs"/>
          <w:b/>
          <w:bCs/>
          <w:rtl/>
        </w:rPr>
        <w:t xml:space="preserve"> </w:t>
      </w:r>
      <w:r w:rsidRPr="00522D68">
        <w:rPr>
          <w:rFonts w:asciiTheme="majorBidi" w:hAnsiTheme="majorBidi" w:cs="B Nazanin"/>
          <w:b/>
          <w:bCs/>
          <w:rtl/>
        </w:rPr>
        <w:t>راهكارهاي توسعه مهارتهاي ارتباطي/استرس شغلي .1390</w:t>
      </w: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Default="00B446E9" w:rsidP="00B446E9">
      <w:pPr>
        <w:rPr>
          <w:rFonts w:asciiTheme="majorBidi" w:hAnsiTheme="majorBidi" w:cs="B Nazanin"/>
          <w:b/>
          <w:bCs/>
          <w:rtl/>
        </w:rPr>
      </w:pPr>
    </w:p>
    <w:p w:rsidR="00B446E9" w:rsidRPr="0055026B" w:rsidRDefault="00B446E9" w:rsidP="00B446E9">
      <w:pPr>
        <w:bidi w:val="0"/>
        <w:rPr>
          <w:rFonts w:asciiTheme="majorBidi" w:hAnsiTheme="majorBidi" w:cs="B Nazanin"/>
          <w:b/>
          <w:bCs/>
        </w:rPr>
      </w:pPr>
      <w:r>
        <w:rPr>
          <w:rFonts w:asciiTheme="majorBidi" w:hAnsiTheme="majorBidi" w:cs="B Nazanin"/>
          <w:b/>
          <w:bCs/>
          <w:rtl/>
        </w:rPr>
        <w:br w:type="page"/>
      </w:r>
    </w:p>
    <w:tbl>
      <w:tblPr>
        <w:bidiVisual/>
        <w:tblW w:w="9382"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4A0" w:firstRow="1" w:lastRow="0" w:firstColumn="1" w:lastColumn="0" w:noHBand="0" w:noVBand="1"/>
      </w:tblPr>
      <w:tblGrid>
        <w:gridCol w:w="1943"/>
        <w:gridCol w:w="3209"/>
        <w:gridCol w:w="4230"/>
      </w:tblGrid>
      <w:tr w:rsidR="00B446E9" w:rsidRPr="00DC4451" w:rsidTr="00F90610">
        <w:trPr>
          <w:trHeight w:val="310"/>
          <w:jc w:val="center"/>
        </w:trPr>
        <w:tc>
          <w:tcPr>
            <w:tcW w:w="5152" w:type="dxa"/>
            <w:gridSpan w:val="2"/>
            <w:shd w:val="clear" w:color="auto" w:fill="EAF1DD" w:themeFill="accent3" w:themeFillTint="33"/>
          </w:tcPr>
          <w:p w:rsidR="00B446E9" w:rsidRPr="00DC4451" w:rsidRDefault="00B446E9" w:rsidP="00F90610">
            <w:pPr>
              <w:jc w:val="right"/>
              <w:rPr>
                <w:rFonts w:asciiTheme="majorBidi" w:hAnsiTheme="majorBidi" w:cs="B Nazanin"/>
                <w:b/>
                <w:bCs/>
                <w:rtl/>
              </w:rPr>
            </w:pPr>
            <w:r w:rsidRPr="00DC4451">
              <w:rPr>
                <w:rFonts w:asciiTheme="majorBidi" w:hAnsiTheme="majorBidi" w:cs="B Nazanin"/>
                <w:b/>
                <w:bCs/>
                <w:rtl/>
              </w:rPr>
              <w:lastRenderedPageBreak/>
              <w:t>نام و نام خانوادگي</w:t>
            </w:r>
          </w:p>
        </w:tc>
        <w:tc>
          <w:tcPr>
            <w:tcW w:w="4230" w:type="dxa"/>
            <w:shd w:val="clear" w:color="auto" w:fill="EAF1DD" w:themeFill="accent3" w:themeFillTint="33"/>
            <w:vAlign w:val="center"/>
          </w:tcPr>
          <w:p w:rsidR="00B446E9" w:rsidRPr="00DC4451" w:rsidRDefault="00B446E9" w:rsidP="00F90610">
            <w:pPr>
              <w:jc w:val="center"/>
              <w:rPr>
                <w:rFonts w:asciiTheme="majorBidi" w:hAnsiTheme="majorBidi" w:cs="B Nazanin"/>
                <w:b/>
                <w:bCs/>
                <w:rtl/>
              </w:rPr>
            </w:pPr>
            <w:r w:rsidRPr="00DC4451">
              <w:rPr>
                <w:rFonts w:asciiTheme="majorBidi" w:hAnsiTheme="majorBidi" w:cs="B Nazanin"/>
                <w:b/>
                <w:bCs/>
                <w:rtl/>
              </w:rPr>
              <w:t>سمت</w:t>
            </w:r>
          </w:p>
        </w:tc>
      </w:tr>
      <w:tr w:rsidR="007956A9" w:rsidRPr="00DC4451" w:rsidTr="00F90610">
        <w:trPr>
          <w:trHeight w:val="1125"/>
          <w:jc w:val="center"/>
        </w:trPr>
        <w:tc>
          <w:tcPr>
            <w:tcW w:w="1943" w:type="dxa"/>
            <w:vMerge w:val="restart"/>
            <w:vAlign w:val="center"/>
          </w:tcPr>
          <w:p w:rsidR="007956A9" w:rsidRPr="00DC4451" w:rsidRDefault="007956A9" w:rsidP="007956A9">
            <w:pPr>
              <w:jc w:val="center"/>
              <w:rPr>
                <w:rFonts w:asciiTheme="majorBidi" w:hAnsiTheme="majorBidi" w:cs="B Nazanin"/>
                <w:b/>
                <w:bCs/>
              </w:rPr>
            </w:pPr>
            <w:r w:rsidRPr="00DC4451">
              <w:rPr>
                <w:rFonts w:asciiTheme="majorBidi" w:hAnsiTheme="majorBidi" w:cs="B Nazanin"/>
                <w:b/>
                <w:bCs/>
                <w:rtl/>
              </w:rPr>
              <w:t>تهيه كنندگان:</w:t>
            </w:r>
          </w:p>
        </w:tc>
        <w:tc>
          <w:tcPr>
            <w:tcW w:w="3209" w:type="dxa"/>
            <w:vAlign w:val="center"/>
          </w:tcPr>
          <w:p w:rsidR="007956A9" w:rsidRPr="00DC4451" w:rsidRDefault="007956A9" w:rsidP="007956A9">
            <w:pPr>
              <w:jc w:val="center"/>
              <w:rPr>
                <w:rFonts w:asciiTheme="majorBidi" w:hAnsiTheme="majorBidi" w:cs="B Nazanin"/>
                <w:b/>
                <w:bCs/>
                <w:rtl/>
                <w:lang w:bidi="fa-IR"/>
              </w:rPr>
            </w:pPr>
            <w:r>
              <w:rPr>
                <w:rFonts w:asciiTheme="majorBidi" w:hAnsiTheme="majorBidi" w:cs="B Nazanin" w:hint="cs"/>
                <w:b/>
                <w:bCs/>
                <w:rtl/>
                <w:lang w:bidi="fa-IR"/>
              </w:rPr>
              <w:t xml:space="preserve">فروغ ميرسليمي </w:t>
            </w:r>
          </w:p>
        </w:tc>
        <w:tc>
          <w:tcPr>
            <w:tcW w:w="4230" w:type="dxa"/>
            <w:vAlign w:val="center"/>
          </w:tcPr>
          <w:p w:rsidR="007956A9" w:rsidRPr="00DC4451" w:rsidRDefault="007956A9" w:rsidP="007956A9">
            <w:pPr>
              <w:jc w:val="center"/>
              <w:rPr>
                <w:rFonts w:asciiTheme="majorBidi" w:hAnsiTheme="majorBidi" w:cs="B Nazanin"/>
                <w:b/>
                <w:bCs/>
                <w:rtl/>
              </w:rPr>
            </w:pPr>
            <w:r w:rsidRPr="00DC4451">
              <w:rPr>
                <w:rFonts w:asciiTheme="majorBidi" w:hAnsiTheme="majorBidi" w:cs="B Nazanin"/>
                <w:b/>
                <w:bCs/>
                <w:rtl/>
              </w:rPr>
              <w:t>سوپروايزر ارتقاء سلامت</w:t>
            </w:r>
          </w:p>
        </w:tc>
      </w:tr>
      <w:tr w:rsidR="007956A9" w:rsidRPr="00DC4451" w:rsidTr="00F90610">
        <w:trPr>
          <w:trHeight w:val="1085"/>
          <w:jc w:val="center"/>
        </w:trPr>
        <w:tc>
          <w:tcPr>
            <w:tcW w:w="1943" w:type="dxa"/>
            <w:vMerge/>
            <w:vAlign w:val="center"/>
          </w:tcPr>
          <w:p w:rsidR="007956A9" w:rsidRPr="00DC4451" w:rsidRDefault="007956A9" w:rsidP="007956A9">
            <w:pPr>
              <w:jc w:val="center"/>
              <w:rPr>
                <w:rFonts w:asciiTheme="majorBidi" w:hAnsiTheme="majorBidi" w:cs="B Nazanin"/>
                <w:b/>
                <w:bCs/>
                <w:rtl/>
              </w:rPr>
            </w:pPr>
          </w:p>
        </w:tc>
        <w:tc>
          <w:tcPr>
            <w:tcW w:w="3209" w:type="dxa"/>
            <w:vAlign w:val="center"/>
          </w:tcPr>
          <w:p w:rsidR="007956A9" w:rsidRDefault="00F63FAE" w:rsidP="007956A9">
            <w:pPr>
              <w:jc w:val="center"/>
              <w:rPr>
                <w:rFonts w:asciiTheme="majorBidi" w:hAnsiTheme="majorBidi" w:cs="B Nazanin"/>
                <w:b/>
                <w:bCs/>
                <w:rtl/>
                <w:lang w:bidi="fa-IR"/>
              </w:rPr>
            </w:pPr>
            <w:r>
              <w:rPr>
                <w:rFonts w:asciiTheme="majorBidi" w:hAnsiTheme="majorBidi" w:cs="B Nazanin" w:hint="cs"/>
                <w:b/>
                <w:bCs/>
                <w:rtl/>
                <w:lang w:bidi="fa-IR"/>
              </w:rPr>
              <w:t>آقای ندری</w:t>
            </w:r>
            <w:r w:rsidR="007956A9">
              <w:rPr>
                <w:rFonts w:asciiTheme="majorBidi" w:hAnsiTheme="majorBidi" w:cs="B Nazanin" w:hint="cs"/>
                <w:b/>
                <w:bCs/>
                <w:rtl/>
                <w:lang w:bidi="fa-IR"/>
              </w:rPr>
              <w:t xml:space="preserve"> </w:t>
            </w:r>
          </w:p>
        </w:tc>
        <w:tc>
          <w:tcPr>
            <w:tcW w:w="4230" w:type="dxa"/>
            <w:vAlign w:val="center"/>
          </w:tcPr>
          <w:p w:rsidR="007956A9" w:rsidRPr="008729A7" w:rsidRDefault="00F63FAE" w:rsidP="007956A9">
            <w:pPr>
              <w:jc w:val="center"/>
              <w:rPr>
                <w:rFonts w:asciiTheme="majorBidi" w:hAnsiTheme="majorBidi" w:cs="B Nazanin"/>
                <w:b/>
                <w:bCs/>
                <w:rtl/>
              </w:rPr>
            </w:pPr>
            <w:r>
              <w:rPr>
                <w:rFonts w:asciiTheme="majorBidi" w:hAnsiTheme="majorBidi" w:cs="B Nazanin" w:hint="cs"/>
                <w:b/>
                <w:bCs/>
                <w:rtl/>
              </w:rPr>
              <w:t>کارشنا ارشد روانشناسی و مشاور بیمارستان</w:t>
            </w:r>
          </w:p>
        </w:tc>
      </w:tr>
      <w:tr w:rsidR="007956A9" w:rsidRPr="00DC4451" w:rsidTr="00F90610">
        <w:trPr>
          <w:trHeight w:val="1087"/>
          <w:jc w:val="center"/>
        </w:trPr>
        <w:tc>
          <w:tcPr>
            <w:tcW w:w="1943" w:type="dxa"/>
            <w:vMerge w:val="restart"/>
            <w:vAlign w:val="center"/>
          </w:tcPr>
          <w:p w:rsidR="007956A9" w:rsidRPr="00DC4451" w:rsidRDefault="007956A9" w:rsidP="007956A9">
            <w:pPr>
              <w:jc w:val="center"/>
              <w:rPr>
                <w:rFonts w:asciiTheme="majorBidi" w:hAnsiTheme="majorBidi" w:cs="B Nazanin"/>
                <w:b/>
                <w:bCs/>
              </w:rPr>
            </w:pPr>
            <w:r w:rsidRPr="00DC4451">
              <w:rPr>
                <w:rFonts w:asciiTheme="majorBidi" w:hAnsiTheme="majorBidi" w:cs="B Nazanin"/>
                <w:b/>
                <w:bCs/>
                <w:rtl/>
              </w:rPr>
              <w:t>تاييد كننده:</w:t>
            </w:r>
          </w:p>
        </w:tc>
        <w:tc>
          <w:tcPr>
            <w:tcW w:w="3209" w:type="dxa"/>
            <w:vAlign w:val="center"/>
          </w:tcPr>
          <w:p w:rsidR="007956A9" w:rsidRPr="00DC4451" w:rsidRDefault="007956A9" w:rsidP="00F63FAE">
            <w:pPr>
              <w:jc w:val="center"/>
              <w:rPr>
                <w:rFonts w:asciiTheme="majorBidi" w:hAnsiTheme="majorBidi" w:cs="B Nazanin"/>
                <w:b/>
                <w:bCs/>
                <w:rtl/>
              </w:rPr>
            </w:pPr>
            <w:r w:rsidRPr="00DC4451">
              <w:rPr>
                <w:rFonts w:asciiTheme="majorBidi" w:hAnsiTheme="majorBidi" w:cs="B Nazanin"/>
                <w:b/>
                <w:bCs/>
                <w:rtl/>
              </w:rPr>
              <w:t xml:space="preserve">آقاي </w:t>
            </w:r>
            <w:r w:rsidR="00F63FAE">
              <w:rPr>
                <w:rFonts w:asciiTheme="majorBidi" w:hAnsiTheme="majorBidi" w:cs="B Nazanin" w:hint="cs"/>
                <w:b/>
                <w:bCs/>
                <w:rtl/>
              </w:rPr>
              <w:t>چنکشی</w:t>
            </w:r>
          </w:p>
        </w:tc>
        <w:tc>
          <w:tcPr>
            <w:tcW w:w="4230" w:type="dxa"/>
            <w:vAlign w:val="center"/>
          </w:tcPr>
          <w:p w:rsidR="007956A9" w:rsidRPr="00DC4451" w:rsidRDefault="007956A9" w:rsidP="007956A9">
            <w:pPr>
              <w:jc w:val="center"/>
              <w:rPr>
                <w:rFonts w:asciiTheme="majorBidi" w:hAnsiTheme="majorBidi" w:cs="B Nazanin"/>
                <w:b/>
                <w:bCs/>
                <w:rtl/>
              </w:rPr>
            </w:pPr>
            <w:r w:rsidRPr="00DC4451">
              <w:rPr>
                <w:rFonts w:asciiTheme="majorBidi" w:hAnsiTheme="majorBidi" w:cs="B Nazanin"/>
                <w:b/>
                <w:bCs/>
                <w:rtl/>
              </w:rPr>
              <w:t>مديريت مرکز</w:t>
            </w:r>
          </w:p>
        </w:tc>
      </w:tr>
      <w:tr w:rsidR="007956A9" w:rsidRPr="00DC4451" w:rsidTr="00F90610">
        <w:trPr>
          <w:trHeight w:val="1065"/>
          <w:jc w:val="center"/>
        </w:trPr>
        <w:tc>
          <w:tcPr>
            <w:tcW w:w="1943" w:type="dxa"/>
            <w:vMerge/>
            <w:vAlign w:val="center"/>
          </w:tcPr>
          <w:p w:rsidR="007956A9" w:rsidRPr="00DC4451" w:rsidRDefault="007956A9" w:rsidP="007956A9">
            <w:pPr>
              <w:jc w:val="center"/>
              <w:rPr>
                <w:rFonts w:asciiTheme="majorBidi" w:hAnsiTheme="majorBidi" w:cs="B Nazanin"/>
                <w:b/>
                <w:bCs/>
                <w:rtl/>
              </w:rPr>
            </w:pPr>
          </w:p>
        </w:tc>
        <w:tc>
          <w:tcPr>
            <w:tcW w:w="3209" w:type="dxa"/>
            <w:vAlign w:val="center"/>
          </w:tcPr>
          <w:p w:rsidR="007956A9" w:rsidRPr="00DC4451" w:rsidRDefault="007956A9" w:rsidP="00F63FAE">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خانم</w:t>
            </w:r>
            <w:r w:rsidR="00F63FAE">
              <w:rPr>
                <w:rFonts w:asciiTheme="majorBidi" w:hAnsiTheme="majorBidi" w:cs="B Nazanin" w:hint="cs"/>
                <w:b/>
                <w:bCs/>
                <w:rtl/>
              </w:rPr>
              <w:t xml:space="preserve"> حاجی قامی</w:t>
            </w:r>
          </w:p>
        </w:tc>
        <w:tc>
          <w:tcPr>
            <w:tcW w:w="4230" w:type="dxa"/>
            <w:vAlign w:val="center"/>
          </w:tcPr>
          <w:p w:rsidR="007956A9" w:rsidRPr="00DC4451" w:rsidRDefault="007956A9" w:rsidP="007956A9">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مدیریت پرستاری</w:t>
            </w:r>
          </w:p>
        </w:tc>
      </w:tr>
      <w:tr w:rsidR="007956A9" w:rsidRPr="00DC4451" w:rsidTr="00F90610">
        <w:trPr>
          <w:trHeight w:val="975"/>
          <w:jc w:val="center"/>
        </w:trPr>
        <w:tc>
          <w:tcPr>
            <w:tcW w:w="1943" w:type="dxa"/>
            <w:vMerge/>
            <w:vAlign w:val="center"/>
          </w:tcPr>
          <w:p w:rsidR="007956A9" w:rsidRPr="00DC4451" w:rsidRDefault="007956A9" w:rsidP="007956A9">
            <w:pPr>
              <w:jc w:val="center"/>
              <w:rPr>
                <w:rFonts w:asciiTheme="majorBidi" w:hAnsiTheme="majorBidi" w:cs="B Nazanin"/>
                <w:b/>
                <w:bCs/>
                <w:rtl/>
              </w:rPr>
            </w:pPr>
          </w:p>
        </w:tc>
        <w:tc>
          <w:tcPr>
            <w:tcW w:w="3209" w:type="dxa"/>
            <w:vAlign w:val="center"/>
          </w:tcPr>
          <w:p w:rsidR="007956A9" w:rsidRPr="00DC4451" w:rsidRDefault="007956A9" w:rsidP="007956A9">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مريم نيك مرام</w:t>
            </w:r>
          </w:p>
        </w:tc>
        <w:tc>
          <w:tcPr>
            <w:tcW w:w="4230" w:type="dxa"/>
            <w:vAlign w:val="center"/>
          </w:tcPr>
          <w:p w:rsidR="007956A9" w:rsidRPr="00DC4451" w:rsidRDefault="007956A9" w:rsidP="007956A9">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 xml:space="preserve">بهبود كيفيت </w:t>
            </w:r>
          </w:p>
        </w:tc>
      </w:tr>
      <w:tr w:rsidR="007956A9" w:rsidRPr="00DC4451" w:rsidTr="00F90610">
        <w:trPr>
          <w:trHeight w:val="1065"/>
          <w:jc w:val="center"/>
        </w:trPr>
        <w:tc>
          <w:tcPr>
            <w:tcW w:w="1943" w:type="dxa"/>
            <w:vAlign w:val="center"/>
          </w:tcPr>
          <w:p w:rsidR="007956A9" w:rsidRPr="00DC4451" w:rsidRDefault="007956A9" w:rsidP="007956A9">
            <w:pPr>
              <w:jc w:val="center"/>
              <w:rPr>
                <w:rFonts w:asciiTheme="majorBidi" w:hAnsiTheme="majorBidi" w:cs="B Nazanin"/>
                <w:b/>
                <w:bCs/>
              </w:rPr>
            </w:pPr>
            <w:r w:rsidRPr="00DC4451">
              <w:rPr>
                <w:rFonts w:asciiTheme="majorBidi" w:hAnsiTheme="majorBidi" w:cs="B Nazanin"/>
                <w:b/>
                <w:bCs/>
                <w:rtl/>
              </w:rPr>
              <w:t>تصويب /ابلاغ كننده:</w:t>
            </w:r>
          </w:p>
        </w:tc>
        <w:tc>
          <w:tcPr>
            <w:tcW w:w="3209" w:type="dxa"/>
            <w:vAlign w:val="center"/>
          </w:tcPr>
          <w:p w:rsidR="007956A9" w:rsidRPr="00DC4451" w:rsidRDefault="007956A9" w:rsidP="007956A9">
            <w:pPr>
              <w:jc w:val="center"/>
              <w:rPr>
                <w:rFonts w:asciiTheme="majorBidi" w:hAnsiTheme="majorBidi" w:cs="B Nazanin"/>
                <w:b/>
                <w:bCs/>
                <w:rtl/>
              </w:rPr>
            </w:pPr>
            <w:r w:rsidRPr="00DC4451">
              <w:rPr>
                <w:rFonts w:asciiTheme="majorBidi" w:hAnsiTheme="majorBidi" w:cs="B Nazanin"/>
                <w:b/>
                <w:bCs/>
                <w:rtl/>
              </w:rPr>
              <w:t xml:space="preserve">دکتر </w:t>
            </w:r>
            <w:r>
              <w:rPr>
                <w:rFonts w:asciiTheme="majorBidi" w:hAnsiTheme="majorBidi" w:cs="B Nazanin" w:hint="cs"/>
                <w:b/>
                <w:bCs/>
                <w:rtl/>
              </w:rPr>
              <w:t>محمد كشاورز روحي</w:t>
            </w:r>
          </w:p>
        </w:tc>
        <w:tc>
          <w:tcPr>
            <w:tcW w:w="4230" w:type="dxa"/>
            <w:vAlign w:val="center"/>
          </w:tcPr>
          <w:p w:rsidR="007956A9" w:rsidRPr="00DC4451" w:rsidRDefault="007956A9" w:rsidP="007956A9">
            <w:pPr>
              <w:jc w:val="center"/>
              <w:rPr>
                <w:rFonts w:asciiTheme="majorBidi" w:hAnsiTheme="majorBidi" w:cs="B Nazanin"/>
                <w:b/>
                <w:bCs/>
                <w:rtl/>
              </w:rPr>
            </w:pPr>
            <w:r w:rsidRPr="00DC4451">
              <w:rPr>
                <w:rFonts w:asciiTheme="majorBidi" w:hAnsiTheme="majorBidi" w:cs="B Nazanin"/>
                <w:b/>
                <w:bCs/>
                <w:rtl/>
              </w:rPr>
              <w:t>رياست مرکز</w:t>
            </w:r>
          </w:p>
        </w:tc>
      </w:tr>
    </w:tbl>
    <w:p w:rsidR="005B1C62" w:rsidRDefault="005B1C62"/>
    <w:sectPr w:rsidR="005B1C62" w:rsidSect="00B446E9">
      <w:pgSz w:w="11906" w:h="16838"/>
      <w:pgMar w:top="1440" w:right="849" w:bottom="709" w:left="85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23364"/>
    <w:multiLevelType w:val="hybridMultilevel"/>
    <w:tmpl w:val="30EE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A22471"/>
    <w:multiLevelType w:val="hybridMultilevel"/>
    <w:tmpl w:val="D510769A"/>
    <w:lvl w:ilvl="0" w:tplc="5A4A55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C7047"/>
    <w:multiLevelType w:val="hybridMultilevel"/>
    <w:tmpl w:val="5E2A0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E9"/>
    <w:rsid w:val="000C2DA1"/>
    <w:rsid w:val="00335529"/>
    <w:rsid w:val="003C222E"/>
    <w:rsid w:val="00483AB5"/>
    <w:rsid w:val="005B1C62"/>
    <w:rsid w:val="007956A9"/>
    <w:rsid w:val="00A954FA"/>
    <w:rsid w:val="00B446E9"/>
    <w:rsid w:val="00CC5BF8"/>
    <w:rsid w:val="00EE0E2C"/>
    <w:rsid w:val="00F33249"/>
    <w:rsid w:val="00F63FA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E9"/>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46E9"/>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B446E9"/>
  </w:style>
  <w:style w:type="paragraph" w:styleId="NormalWeb">
    <w:name w:val="Normal (Web)"/>
    <w:basedOn w:val="Normal"/>
    <w:uiPriority w:val="99"/>
    <w:unhideWhenUsed/>
    <w:rsid w:val="00B446E9"/>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B446E9"/>
    <w:rPr>
      <w:rFonts w:ascii="Tahoma" w:hAnsi="Tahoma" w:cs="Tahoma"/>
      <w:sz w:val="16"/>
      <w:szCs w:val="16"/>
    </w:rPr>
  </w:style>
  <w:style w:type="character" w:customStyle="1" w:styleId="BalloonTextChar">
    <w:name w:val="Balloon Text Char"/>
    <w:basedOn w:val="DefaultParagraphFont"/>
    <w:link w:val="BalloonText"/>
    <w:uiPriority w:val="99"/>
    <w:semiHidden/>
    <w:rsid w:val="00B446E9"/>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E9"/>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46E9"/>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B446E9"/>
  </w:style>
  <w:style w:type="paragraph" w:styleId="NormalWeb">
    <w:name w:val="Normal (Web)"/>
    <w:basedOn w:val="Normal"/>
    <w:uiPriority w:val="99"/>
    <w:unhideWhenUsed/>
    <w:rsid w:val="00B446E9"/>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B446E9"/>
    <w:rPr>
      <w:rFonts w:ascii="Tahoma" w:hAnsi="Tahoma" w:cs="Tahoma"/>
      <w:sz w:val="16"/>
      <w:szCs w:val="16"/>
    </w:rPr>
  </w:style>
  <w:style w:type="character" w:customStyle="1" w:styleId="BalloonTextChar">
    <w:name w:val="Balloon Text Char"/>
    <w:basedOn w:val="DefaultParagraphFont"/>
    <w:link w:val="BalloonText"/>
    <w:uiPriority w:val="99"/>
    <w:semiHidden/>
    <w:rsid w:val="00B446E9"/>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App7</cp:lastModifiedBy>
  <cp:revision>12</cp:revision>
  <dcterms:created xsi:type="dcterms:W3CDTF">2022-07-24T09:49:00Z</dcterms:created>
  <dcterms:modified xsi:type="dcterms:W3CDTF">2024-06-22T08:10:00Z</dcterms:modified>
</cp:coreProperties>
</file>